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3" w:lineRule="atLeast"/>
        <w:ind w:right="0" w:firstLine="442" w:firstLineChars="100"/>
        <w:jc w:val="center"/>
        <w:rPr>
          <w:rFonts w:hint="eastAsia" w:ascii="方正仿宋_GBK" w:hAnsi="方正仿宋_GBK" w:eastAsia="方正仿宋_GBK" w:cs="方正仿宋_GBK"/>
          <w:b/>
          <w:bCs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2018年深度贫困乡镇和深度贫困村脱贫攻坚项目自评报告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</w:rPr>
        <w:t>〔2020〕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  <w:t>291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  <w:t>下达资金8.87万元。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  <w:t>8.87万元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已全部拨付到位。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执行15万余，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  <w:t>8.87万元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已经全部执行到位。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需要对象。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Chars="0" w:right="0" w:rightChars="0" w:firstLine="640" w:firstLineChars="200"/>
        <w:jc w:val="both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</w:rPr>
        <w:t>以省市相关文件和乡结合，上级文件制订了当地的专项资金管理规定，项目实施情况已达到了规划预期效果。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用于种植果树700颗。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指标。项目验收合格率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达到100%。</w:t>
      </w:r>
    </w:p>
    <w:p>
      <w:pPr>
        <w:pStyle w:val="5"/>
        <w:spacing w:after="0"/>
        <w:ind w:firstLine="64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（3）时效指标。项目完成及时率开工率达到100%。</w:t>
      </w:r>
    </w:p>
    <w:p>
      <w:pPr>
        <w:pStyle w:val="5"/>
        <w:spacing w:after="0"/>
        <w:ind w:firstLine="640" w:firstLineChars="0"/>
        <w:rPr>
          <w:rFonts w:hint="eastAsia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（4）时效指标。成活率达到100%。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受益建档立卡贫困户26户。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生态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覆盖率达到95%。</w:t>
      </w:r>
    </w:p>
    <w:p>
      <w:pPr>
        <w:spacing w:line="600" w:lineRule="exact"/>
        <w:ind w:left="640" w:leftChars="200" w:firstLine="0" w:firstLine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群众认可度达到100%。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按要求及时公开。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5"/>
        <w:ind w:left="0" w:leftChars="0" w:firstLine="0" w:firstLineChars="0"/>
        <w:rPr>
          <w:rFonts w:hint="eastAsia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5"/>
        <w:rPr>
          <w:rFonts w:hint="eastAsia"/>
          <w:lang w:val="en-US" w:eastAsia="zh-CN"/>
        </w:rPr>
      </w:pPr>
    </w:p>
    <w:p>
      <w:pPr>
        <w:pStyle w:val="5"/>
        <w:jc w:val="center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>青龙镇人民政府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2021年5月17日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651731"/>
    <w:multiLevelType w:val="singleLevel"/>
    <w:tmpl w:val="EA6517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855BE"/>
    <w:rsid w:val="035855BE"/>
    <w:rsid w:val="17035B7C"/>
    <w:rsid w:val="2B4F61FA"/>
    <w:rsid w:val="31111825"/>
    <w:rsid w:val="3DBD09D4"/>
    <w:rsid w:val="487F7449"/>
    <w:rsid w:val="6AC4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2021-05-28T01:51:00Z</dcterms:created>
  <dc:creator>挞aaaa</dc:creator>
  <cp:lastModifiedBy>挞aaaa</cp:lastModifiedBy>
  <dcterms:modified xsi:type="dcterms:W3CDTF">2021-05-28T01:59:32Z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F21FC7791F19418EAA0BE6A860160B29</vt:lpwstr>
  </property>
  <property fmtid="{D5CDD505-2E9C-101B-9397-08002B2CF9AE}" pid="4" name="KSOSaveFontToCloudKey">
    <vt:lpwstr>710522944_btnclosed</vt:lpwstr>
  </property>
</Properties>
</file>